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D8" w:rsidRPr="00DC7CD8" w:rsidRDefault="00DC7CD8" w:rsidP="00DC7CD8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eastAsia="Times New Roman" w:cs="Times New Roman"/>
          <w:bCs/>
          <w:color w:val="444444"/>
          <w:kern w:val="36"/>
          <w:sz w:val="44"/>
          <w:szCs w:val="33"/>
          <w:lang w:eastAsia="ru-RU"/>
        </w:rPr>
      </w:pPr>
      <w:bookmarkStart w:id="0" w:name="_GoBack"/>
      <w:r w:rsidRPr="00DC7CD8">
        <w:rPr>
          <w:rFonts w:eastAsia="Times New Roman" w:cs="Times New Roman"/>
          <w:bCs/>
          <w:color w:val="444444"/>
          <w:kern w:val="36"/>
          <w:sz w:val="44"/>
          <w:szCs w:val="33"/>
          <w:lang w:eastAsia="ru-RU"/>
        </w:rPr>
        <w:t>Семейный кодекс здоровья</w:t>
      </w:r>
    </w:p>
    <w:bookmarkEnd w:id="0"/>
    <w:p w:rsidR="00DC7CD8" w:rsidRPr="00DC7CD8" w:rsidRDefault="00DC7CD8" w:rsidP="00DC7CD8">
      <w:pPr>
        <w:shd w:val="clear" w:color="auto" w:fill="F4F4F4"/>
        <w:spacing w:before="90" w:after="90" w:line="270" w:lineRule="atLeast"/>
        <w:rPr>
          <w:rFonts w:eastAsia="Times New Roman" w:cs="Times New Roman"/>
          <w:color w:val="444444"/>
          <w:sz w:val="24"/>
          <w:szCs w:val="18"/>
          <w:lang w:eastAsia="ru-RU"/>
        </w:rPr>
      </w:pPr>
      <w:r w:rsidRPr="00DC7CD8">
        <w:rPr>
          <w:rFonts w:eastAsia="Times New Roman" w:cs="Times New Roman"/>
          <w:color w:val="444444"/>
          <w:sz w:val="24"/>
          <w:szCs w:val="18"/>
          <w:lang w:eastAsia="ru-RU"/>
        </w:rPr>
        <w:t> 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Каждый день начинаем с зарядки.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Просыпаясь, не залеживаемся в постели.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Берем холодную воду в друзья, она дарит бодрость и закалку.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В детский сад, в школу, и на работу пешком и в быстром темпе.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Лифт- ваш враг.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Будем щедрыми на улыбку, никогда не унывать.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При встрече желаем друг другу здоровья («Здравствуй!»).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Режим- наш друг, хотим все успеть- успеем!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Ничего не жевать, сидя у телевизора!</w:t>
      </w:r>
    </w:p>
    <w:p w:rsidR="00DC7CD8" w:rsidRPr="00DC7CD8" w:rsidRDefault="00DC7CD8" w:rsidP="00DC7CD8">
      <w:pPr>
        <w:numPr>
          <w:ilvl w:val="0"/>
          <w:numId w:val="1"/>
        </w:numPr>
        <w:shd w:val="clear" w:color="auto" w:fill="F4F4F4"/>
        <w:spacing w:line="270" w:lineRule="atLeast"/>
        <w:ind w:left="390"/>
        <w:rPr>
          <w:rFonts w:eastAsia="Times New Roman" w:cs="Times New Roman"/>
          <w:color w:val="444444"/>
          <w:sz w:val="32"/>
          <w:szCs w:val="18"/>
          <w:lang w:eastAsia="ru-RU"/>
        </w:rPr>
      </w:pPr>
      <w:r w:rsidRPr="00DC7CD8">
        <w:rPr>
          <w:rFonts w:eastAsia="Times New Roman" w:cs="Times New Roman"/>
          <w:bCs/>
          <w:color w:val="444444"/>
          <w:sz w:val="32"/>
          <w:szCs w:val="18"/>
          <w:lang w:eastAsia="ru-RU"/>
        </w:rPr>
        <w:t>В отпуск и в выходные только вместе!</w:t>
      </w:r>
    </w:p>
    <w:p w:rsidR="00DC7CD8" w:rsidRPr="00DC7CD8" w:rsidRDefault="00DC7CD8" w:rsidP="00DC7CD8">
      <w:pPr>
        <w:shd w:val="clear" w:color="auto" w:fill="F4F4F4"/>
        <w:spacing w:line="270" w:lineRule="atLeast"/>
        <w:rPr>
          <w:rFonts w:eastAsia="Times New Roman" w:cs="Times New Roman"/>
          <w:color w:val="444444"/>
          <w:sz w:val="24"/>
          <w:szCs w:val="18"/>
          <w:lang w:eastAsia="ru-RU"/>
        </w:rPr>
      </w:pPr>
    </w:p>
    <w:p w:rsidR="00DC7CD8" w:rsidRPr="00DD0A1B" w:rsidRDefault="00DC7CD8" w:rsidP="00DC7CD8">
      <w:pPr>
        <w:rPr>
          <w:sz w:val="48"/>
          <w:szCs w:val="48"/>
        </w:rPr>
      </w:pPr>
      <w:r>
        <w:t xml:space="preserve">  </w:t>
      </w:r>
      <w:r w:rsidRPr="00287C03">
        <w:rPr>
          <w:sz w:val="56"/>
          <w:szCs w:val="56"/>
        </w:rPr>
        <w:t>«</w:t>
      </w:r>
      <w:r>
        <w:rPr>
          <w:sz w:val="56"/>
          <w:szCs w:val="56"/>
        </w:rPr>
        <w:t>Д</w:t>
      </w:r>
      <w:r w:rsidRPr="00287C03">
        <w:rPr>
          <w:sz w:val="56"/>
          <w:szCs w:val="56"/>
        </w:rPr>
        <w:t>вижение – основа      здоровья»</w:t>
      </w:r>
    </w:p>
    <w:p w:rsidR="00DC7CD8" w:rsidRDefault="00DC7CD8" w:rsidP="00DC7CD8"/>
    <w:p w:rsidR="00DC7CD8" w:rsidRPr="003B57EB" w:rsidRDefault="00DC7CD8" w:rsidP="00DC7CD8">
      <w:pPr>
        <w:ind w:left="-540"/>
        <w:jc w:val="center"/>
      </w:pPr>
      <w:r w:rsidRPr="003B57EB">
        <w:t>«Чтобы сделать ребенка умным и</w:t>
      </w:r>
    </w:p>
    <w:p w:rsidR="00DC7CD8" w:rsidRPr="003B57EB" w:rsidRDefault="00DC7CD8" w:rsidP="00DC7CD8">
      <w:pPr>
        <w:ind w:left="-540"/>
        <w:jc w:val="center"/>
      </w:pPr>
      <w:r w:rsidRPr="003B57EB">
        <w:t>рассудительным, сделайте его</w:t>
      </w:r>
    </w:p>
    <w:p w:rsidR="00DC7CD8" w:rsidRPr="003B57EB" w:rsidRDefault="00DC7CD8" w:rsidP="00DC7CD8">
      <w:pPr>
        <w:ind w:left="-540"/>
        <w:jc w:val="center"/>
      </w:pPr>
      <w:r w:rsidRPr="003B57EB">
        <w:t>крепким и здоровым. Пусть он</w:t>
      </w:r>
    </w:p>
    <w:p w:rsidR="00DC7CD8" w:rsidRPr="003B57EB" w:rsidRDefault="00DC7CD8" w:rsidP="00DC7CD8">
      <w:pPr>
        <w:ind w:left="-540"/>
        <w:jc w:val="center"/>
      </w:pPr>
      <w:r w:rsidRPr="003B57EB">
        <w:t>работает, действует, бегает -</w:t>
      </w:r>
    </w:p>
    <w:p w:rsidR="00DC7CD8" w:rsidRPr="003B57EB" w:rsidRDefault="00DC7CD8" w:rsidP="00DC7CD8">
      <w:pPr>
        <w:ind w:left="180"/>
        <w:jc w:val="center"/>
      </w:pPr>
      <w:r w:rsidRPr="003B57EB">
        <w:t>находится в постоянном движении.»</w:t>
      </w:r>
    </w:p>
    <w:p w:rsidR="00DC7CD8" w:rsidRPr="004C6614" w:rsidRDefault="00DC7CD8" w:rsidP="00DC7CD8">
      <w:pPr>
        <w:jc w:val="right"/>
        <w:rPr>
          <w:szCs w:val="28"/>
        </w:rPr>
      </w:pPr>
      <w:r w:rsidRPr="004C6614">
        <w:rPr>
          <w:szCs w:val="28"/>
        </w:rPr>
        <w:t>Ж. Руссо</w:t>
      </w:r>
    </w:p>
    <w:p w:rsidR="00DC7CD8" w:rsidRPr="003B57EB" w:rsidRDefault="00DC7CD8" w:rsidP="00DC7CD8">
      <w:pPr>
        <w:rPr>
          <w:szCs w:val="28"/>
        </w:rPr>
      </w:pP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Ж</w:t>
      </w:r>
      <w:r w:rsidRPr="003B57EB">
        <w:rPr>
          <w:szCs w:val="28"/>
        </w:rPr>
        <w:t>изнь – это система движений. Потребность в движении дана человеку природой.</w:t>
      </w:r>
      <w:r>
        <w:rPr>
          <w:szCs w:val="28"/>
        </w:rPr>
        <w:t xml:space="preserve"> Детский возраст – это время интенсивного формирования и развития функций всех систем организма, раскрытия способностей, становления личности.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Именно в детском возрасте имеются все условия для </w:t>
      </w:r>
      <w:proofErr w:type="gramStart"/>
      <w:r>
        <w:rPr>
          <w:szCs w:val="28"/>
        </w:rPr>
        <w:t xml:space="preserve">всестороннего,   </w:t>
      </w:r>
      <w:proofErr w:type="gramEnd"/>
      <w:r>
        <w:rPr>
          <w:szCs w:val="28"/>
        </w:rPr>
        <w:t xml:space="preserve">              гармоничес</w:t>
      </w:r>
      <w:r>
        <w:rPr>
          <w:szCs w:val="28"/>
        </w:rPr>
        <w:t>кого, физического развития, образования, воспитания и оздоровления.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Программой воспитания в детском саду выделено два основных компонента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двигательного режима: организованная и самостоятельная двигательная деятельность. На своем опыте я убедилась, что одним из трудных моментов организации жизни детей в детском саду является адаптационный период. Я заметила, что если ребенок много двигается, привыкание его значительно </w:t>
      </w:r>
      <w:r>
        <w:rPr>
          <w:szCs w:val="28"/>
        </w:rPr>
        <w:lastRenderedPageBreak/>
        <w:t xml:space="preserve">облегчается. Малыши охотнее идут в группу, быстрее перестают плакать. Поэтому в утренние часы я старалась не ограничивать их в движении, разучивая и проводя с ними хороводные и подвижные игры. Сочетание движений со словами помогает ребенку осознать содержание игры, облегчить выполнение действий и удовлетворяют потребность малышей в движении. Малыши очень любят подвижные игры, используя при этом незначительное количество физкультурного оборудования. Отрабатываю и закрепляю индивидуально с мало </w:t>
      </w:r>
      <w:r>
        <w:rPr>
          <w:szCs w:val="28"/>
        </w:rPr>
        <w:t>активными детьми</w:t>
      </w:r>
      <w:r>
        <w:rPr>
          <w:szCs w:val="28"/>
        </w:rPr>
        <w:t xml:space="preserve"> основные виды движений, испытанное ребенком чувство радости, в процессе активной двигательной деятельности, сопровождает его весь день.</w:t>
      </w:r>
      <w:r w:rsidRPr="00CE3442">
        <w:rPr>
          <w:szCs w:val="28"/>
        </w:rPr>
        <w:t xml:space="preserve"> </w:t>
      </w:r>
      <w:r>
        <w:rPr>
          <w:szCs w:val="28"/>
        </w:rPr>
        <w:t xml:space="preserve">Для того чтобы разнообразить движения детей, в группе имеется </w:t>
      </w:r>
      <w:r>
        <w:rPr>
          <w:szCs w:val="28"/>
        </w:rPr>
        <w:t>мелкое физкультурное</w:t>
      </w:r>
      <w:r>
        <w:rPr>
          <w:szCs w:val="28"/>
        </w:rPr>
        <w:t xml:space="preserve"> оборудование; мячи,</w:t>
      </w:r>
      <w:r w:rsidRPr="00CE3442">
        <w:rPr>
          <w:szCs w:val="28"/>
        </w:rPr>
        <w:t xml:space="preserve"> </w:t>
      </w:r>
      <w:r>
        <w:rPr>
          <w:szCs w:val="28"/>
        </w:rPr>
        <w:t xml:space="preserve">обручи, дорожки здоровья, кегли и другие что способствует оздоровлению детей.  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Во время проведения малоподвижных занятий обязательно использую физкультурные паузы, физкультминутки, которые включают в себя все виды движений: ходьбу, бег, прыжки, снимают усталость, зажатость детей.  Ребенок во время проведения испытывает радость после напряжения умственных сил. 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При нормальном тепловом режиме дети одеты в легкую одежду, что позволяет им легко двигаться, приносит детворе закаливающий эффект и огромное наслаждение. </w:t>
      </w:r>
      <w:r>
        <w:rPr>
          <w:szCs w:val="28"/>
        </w:rPr>
        <w:t>Утренняя гимнастика –</w:t>
      </w:r>
      <w:r>
        <w:rPr>
          <w:szCs w:val="28"/>
        </w:rPr>
        <w:t xml:space="preserve"> оздоровление, укрепление систем организма, развитие физических качеств и способностей детей, закрепление двигательных навыков и создание хорошего настроения ребенка. За короткий промежуток времени ребенок обогащает двигательный опыт разнообразными видами физических </w:t>
      </w:r>
      <w:r>
        <w:rPr>
          <w:szCs w:val="28"/>
        </w:rPr>
        <w:t>упражнений и</w:t>
      </w:r>
      <w:r>
        <w:rPr>
          <w:szCs w:val="28"/>
        </w:rPr>
        <w:t xml:space="preserve"> приучает детей к коллективным формам организации двигательной активности.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На прогулке обращаю внимание </w:t>
      </w:r>
      <w:r>
        <w:rPr>
          <w:szCs w:val="28"/>
        </w:rPr>
        <w:t>на активность</w:t>
      </w:r>
      <w:r>
        <w:rPr>
          <w:szCs w:val="28"/>
        </w:rPr>
        <w:t xml:space="preserve"> детей. Игры с большей подвижностью чередую с </w:t>
      </w:r>
      <w:r>
        <w:rPr>
          <w:szCs w:val="28"/>
        </w:rPr>
        <w:t>малоподвижными, хороводными</w:t>
      </w:r>
      <w:r>
        <w:rPr>
          <w:szCs w:val="28"/>
        </w:rPr>
        <w:t xml:space="preserve">, для этого использую как выносное физкультурное </w:t>
      </w:r>
      <w:r>
        <w:rPr>
          <w:szCs w:val="28"/>
        </w:rPr>
        <w:t>оборудование, так и оборудование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построенное  с</w:t>
      </w:r>
      <w:proofErr w:type="gramEnd"/>
      <w:r>
        <w:rPr>
          <w:szCs w:val="28"/>
        </w:rPr>
        <w:t xml:space="preserve"> помощью родителей. Также предоставляю детям самостоятельно заниматься на спортивном оборудовании и организации подвижных игр, что способствует развитию движений, активности и формирования интереса </w:t>
      </w:r>
      <w:r>
        <w:rPr>
          <w:szCs w:val="28"/>
        </w:rPr>
        <w:t>к физкультурным</w:t>
      </w:r>
      <w:r>
        <w:rPr>
          <w:szCs w:val="28"/>
        </w:rPr>
        <w:t xml:space="preserve"> занятиям.  После прогулки проверяю состояние одежды детей и по необходимости произвожу смену. 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Пробуждение после сна это серьезный момент для насыщения жизни детей. Физкультура в </w:t>
      </w:r>
      <w:r>
        <w:rPr>
          <w:szCs w:val="28"/>
        </w:rPr>
        <w:t>постели дает</w:t>
      </w:r>
      <w:r>
        <w:rPr>
          <w:szCs w:val="28"/>
        </w:rPr>
        <w:t xml:space="preserve"> прекрасный оздоровительный эффект, при этом доступна и приятна и лежебокам и подвижным. Гимнастику после сна провожу в игровой форме. Это позволяет </w:t>
      </w:r>
      <w:r>
        <w:rPr>
          <w:szCs w:val="28"/>
        </w:rPr>
        <w:t>создать положительный эмоциональный</w:t>
      </w:r>
      <w:r>
        <w:rPr>
          <w:szCs w:val="28"/>
        </w:rPr>
        <w:t xml:space="preserve"> фон, вызвать повышенный интерес ко всем движениям. Кроме того, принимая определенный игровой образ, дети лучше понимают технику выполнения упражнений. Таким образом, достигается задача оздоровления детей и повышение двигательной активности.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lastRenderedPageBreak/>
        <w:t xml:space="preserve">                Посещение детьми занятия хореографией расширяет их потребность в движении, способствует укреплению правильной осанки, развитию координации, оздоровлению дыхательной и сердечной системы.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Физкультурные занятия на свежем воздухе позволяют не только повысить двигательную активность, но и закаливать детей, повышать выносливость при изменяющихся факторах внешней </w:t>
      </w:r>
      <w:r>
        <w:rPr>
          <w:szCs w:val="28"/>
        </w:rPr>
        <w:t>среды,</w:t>
      </w:r>
      <w:r>
        <w:rPr>
          <w:szCs w:val="28"/>
        </w:rPr>
        <w:t xml:space="preserve"> сопротивляемость организма к различным заболеваниям. Занятия на воздухе предоставляют возможность свободно двигаться, используя приобретенные навыки, развивают смелость, ловкость. 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Мальчики в своем двигательном поведении отличаются от девочек. Для них характерно более стремительное и активное движение. Все новое они испытывают на себе, на собственном опыте. Они устремляются туда, где есть риск, опасность. Двигательное поведение девочек более осмотрительное и осторожное.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 Обучение детей игровым упражнениям и основным видам движений положительно повлияло на поведение и на личностные качества. У детей появилось устойчивое внимание, позволяющее быстрее и качественнее выполнять различные двигательные задания, а также управлять своим поведением с определенными правилами и нормами. Дети стали более спокойными и уравновешенными, с доброжелательным отношением друг к другу.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Воспитывая у </w:t>
      </w:r>
      <w:r>
        <w:rPr>
          <w:szCs w:val="28"/>
        </w:rPr>
        <w:t>детей потребность</w:t>
      </w:r>
      <w:r>
        <w:rPr>
          <w:szCs w:val="28"/>
        </w:rPr>
        <w:t xml:space="preserve"> ежедневно двигаться, выполнять физические </w:t>
      </w:r>
      <w:r>
        <w:rPr>
          <w:szCs w:val="28"/>
        </w:rPr>
        <w:t>упражнения является</w:t>
      </w:r>
      <w:r>
        <w:rPr>
          <w:szCs w:val="28"/>
        </w:rPr>
        <w:t xml:space="preserve"> основой хорошего здоровья.</w:t>
      </w:r>
    </w:p>
    <w:p w:rsidR="00DC7CD8" w:rsidRDefault="00DC7CD8" w:rsidP="00DC7CD8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DC7CD8" w:rsidRDefault="00DC7CD8" w:rsidP="00DC7CD8">
      <w:pPr>
        <w:ind w:left="-540"/>
        <w:jc w:val="both"/>
        <w:rPr>
          <w:szCs w:val="28"/>
        </w:rPr>
      </w:pPr>
    </w:p>
    <w:p w:rsidR="00DC7CD8" w:rsidRDefault="00DC7CD8" w:rsidP="00DC7CD8">
      <w:pPr>
        <w:ind w:left="-540"/>
        <w:jc w:val="both"/>
        <w:rPr>
          <w:szCs w:val="28"/>
        </w:rPr>
      </w:pPr>
    </w:p>
    <w:p w:rsidR="00DC7CD8" w:rsidRDefault="00DC7CD8" w:rsidP="00DC7CD8">
      <w:pPr>
        <w:ind w:left="-540"/>
        <w:jc w:val="both"/>
        <w:rPr>
          <w:szCs w:val="28"/>
        </w:rPr>
      </w:pPr>
    </w:p>
    <w:p w:rsidR="00DC7CD8" w:rsidRDefault="00DC7CD8" w:rsidP="00DC7CD8">
      <w:pPr>
        <w:ind w:left="-540"/>
        <w:jc w:val="both"/>
        <w:rPr>
          <w:szCs w:val="28"/>
        </w:rPr>
      </w:pPr>
    </w:p>
    <w:p w:rsidR="00932D9D" w:rsidRPr="00DC7CD8" w:rsidRDefault="00932D9D" w:rsidP="00DC7CD8">
      <w:pPr>
        <w:jc w:val="both"/>
        <w:rPr>
          <w:rFonts w:cs="Times New Roman"/>
          <w:sz w:val="40"/>
        </w:rPr>
      </w:pPr>
    </w:p>
    <w:sectPr w:rsidR="00932D9D" w:rsidRPr="00DC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D1839"/>
    <w:multiLevelType w:val="multilevel"/>
    <w:tmpl w:val="CD4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2A"/>
    <w:rsid w:val="0081592A"/>
    <w:rsid w:val="00932D9D"/>
    <w:rsid w:val="00DC7CD8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C6E5-3D45-4921-A060-A83A8A3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0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2014-02-08T06:55:00Z</dcterms:created>
  <dcterms:modified xsi:type="dcterms:W3CDTF">2014-02-08T06:59:00Z</dcterms:modified>
</cp:coreProperties>
</file>