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9" w:rsidRPr="00F21749" w:rsidRDefault="00F21749" w:rsidP="00F21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1749">
        <w:rPr>
          <w:rFonts w:ascii="Times New Roman" w:hAnsi="Times New Roman" w:cs="Times New Roman"/>
          <w:b/>
          <w:sz w:val="32"/>
          <w:szCs w:val="32"/>
        </w:rPr>
        <w:t>10 РОДИТЕЛЬСКИХ ФРАЗ, КОТОРЫЕ ОБИЖАЮТ ДЕТЕЙ</w:t>
      </w:r>
    </w:p>
    <w:p w:rsidR="00977AD7" w:rsidRDefault="00977AD7" w:rsidP="00F21749">
      <w:pPr>
        <w:jc w:val="center"/>
      </w:pPr>
      <w:r w:rsidRPr="00977AD7">
        <w:rPr>
          <w:noProof/>
          <w:lang w:eastAsia="ru-RU"/>
        </w:rPr>
        <w:drawing>
          <wp:inline distT="0" distB="0" distL="0" distR="0" wp14:anchorId="1D71642F" wp14:editId="221D213D">
            <wp:extent cx="1584000" cy="1216800"/>
            <wp:effectExtent l="0" t="0" r="0" b="2540"/>
            <wp:docPr id="2" name="Рисунок 2" descr="http://dg54.mycdn.me/image?t=0&amp;bid=818074646615&amp;id=818074646615&amp;plc=WEB&amp;tkn=*zmkVb6ZPJwi0sbFFqnnY33Vjdh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4.mycdn.me/image?t=0&amp;bid=818074646615&amp;id=818074646615&amp;plc=WEB&amp;tkn=*zmkVb6ZPJwi0sbFFqnnY33Vjdh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81" cy="12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Давая себе слово никогда не произносить бессмысленные и травмирующие, стандартные «воспитательные» слова, мы порой обнаруживаем себя именно в такой ситуации. Вряд ли родительских клише можно полностью избежать — важнее вовремя спохватиться.</w:t>
      </w:r>
      <w:r w:rsidR="00F21749" w:rsidRPr="004B1AE0">
        <w:rPr>
          <w:rFonts w:ascii="Times New Roman" w:hAnsi="Times New Roman" w:cs="Times New Roman"/>
          <w:sz w:val="27"/>
          <w:szCs w:val="27"/>
        </w:rPr>
        <w:t xml:space="preserve"> </w:t>
      </w:r>
      <w:r w:rsidRPr="004B1AE0">
        <w:rPr>
          <w:rFonts w:ascii="Times New Roman" w:hAnsi="Times New Roman" w:cs="Times New Roman"/>
          <w:sz w:val="27"/>
          <w:szCs w:val="27"/>
        </w:rPr>
        <w:t>Это неполный, но уже довольно неприятный список выражений. Нет, мы не хотим их употреблять — они сами вылезают из нас в моменты стресса, неопределенности или крайней занятости.</w:t>
      </w:r>
    </w:p>
    <w:p w:rsidR="00F21749" w:rsidRPr="004B1AE0" w:rsidRDefault="00F21749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1749" w:rsidRPr="004B1AE0" w:rsidRDefault="00977AD7" w:rsidP="00F2174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10 родительских выражений, которые ненавидят дети: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1. Посмотрим…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Звучит в ответ на предложение сходить в кино, поехать на выходные в гости или почитать на ночь книжку. Означает всегда только «нет», но дает ложную надежду на другой ответ.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2. Сейчас!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Обманный маневр. В реальности «сейчас» наступает через час, через месяц, а то и вовсе никогда.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3. Нет — значит, нет</w:t>
      </w:r>
      <w:r w:rsidR="00F21749" w:rsidRPr="004B1AE0">
        <w:rPr>
          <w:rFonts w:ascii="Times New Roman" w:hAnsi="Times New Roman" w:cs="Times New Roman"/>
          <w:b/>
          <w:sz w:val="27"/>
          <w:szCs w:val="27"/>
        </w:rPr>
        <w:t>…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Бессмысленное тождество — заменяет собой объяснение, почему именно «нет», и делает дальнейший диалог невозможным.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4. Есть такое слово — «надо»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Естественное продолжение родительских риторических упражнений. Отсылает к аксиоме, которой на самом деле не существует.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5. Как ты сам-то думаешь?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Как и в предыдущих случаях, вопрос риторический. Предполагается, что ребенок дает «правильный» ответ или выслушивает его от старших. Тут нет места для раздумий.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6. Как тебе не стыдно! (продолжение: …ты же старшая, ты же девочка, ты же мальчик и т. п.)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Как будто чувство стыда должно зависеть от возраста или пола.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7. Делай, как хочешь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Коварное обещание свободы — на самом деле представляет серьезную угрозу будущей самостоятельности. Предполагается: «Все равно ты сделаешь неправильно». И это снова отказ что бы то ни было обсуждать.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8. Не надо думать, что ты самый умный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Не говоря уже о том, что эта фраза резко понижает самооценку, она еще и относится к разряду взаимоисключающих. Вариант: «Ну</w:t>
      </w:r>
      <w:r w:rsidR="00895B63">
        <w:rPr>
          <w:rFonts w:ascii="Times New Roman" w:hAnsi="Times New Roman" w:cs="Times New Roman"/>
          <w:sz w:val="27"/>
          <w:szCs w:val="27"/>
        </w:rPr>
        <w:t>,</w:t>
      </w:r>
      <w:r w:rsidRPr="004B1AE0">
        <w:rPr>
          <w:rFonts w:ascii="Times New Roman" w:hAnsi="Times New Roman" w:cs="Times New Roman"/>
          <w:sz w:val="27"/>
          <w:szCs w:val="27"/>
        </w:rPr>
        <w:t xml:space="preserve"> ты же взрослый, умный парень…»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9. Не выдумывай!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Мало того, что тебе не верят, — еще и предлагают всегда оставаться в рамках повседневной логики.</w:t>
      </w:r>
    </w:p>
    <w:p w:rsidR="00977AD7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AE0">
        <w:rPr>
          <w:rFonts w:ascii="Times New Roman" w:hAnsi="Times New Roman" w:cs="Times New Roman"/>
          <w:b/>
          <w:sz w:val="27"/>
          <w:szCs w:val="27"/>
        </w:rPr>
        <w:t>10. Вырастешь — поймешь</w:t>
      </w:r>
    </w:p>
    <w:p w:rsidR="007614F4" w:rsidRPr="004B1AE0" w:rsidRDefault="00977AD7" w:rsidP="00F217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AE0">
        <w:rPr>
          <w:rFonts w:ascii="Times New Roman" w:hAnsi="Times New Roman" w:cs="Times New Roman"/>
          <w:sz w:val="27"/>
          <w:szCs w:val="27"/>
        </w:rPr>
        <w:t>Ну что тут сказать? Полный отказ не только в объяснении, но и вообще в способности ребенка понимать.</w:t>
      </w:r>
    </w:p>
    <w:sectPr w:rsidR="007614F4" w:rsidRPr="004B1AE0" w:rsidSect="004B1AE0">
      <w:headerReference w:type="default" r:id="rId9"/>
      <w:pgSz w:w="11906" w:h="16838"/>
      <w:pgMar w:top="-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64" w:rsidRDefault="00160464" w:rsidP="00977AD7">
      <w:pPr>
        <w:spacing w:after="0" w:line="240" w:lineRule="auto"/>
      </w:pPr>
      <w:r>
        <w:separator/>
      </w:r>
    </w:p>
  </w:endnote>
  <w:endnote w:type="continuationSeparator" w:id="0">
    <w:p w:rsidR="00160464" w:rsidRDefault="00160464" w:rsidP="0097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64" w:rsidRDefault="00160464" w:rsidP="00977AD7">
      <w:pPr>
        <w:spacing w:after="0" w:line="240" w:lineRule="auto"/>
      </w:pPr>
      <w:r>
        <w:separator/>
      </w:r>
    </w:p>
  </w:footnote>
  <w:footnote w:type="continuationSeparator" w:id="0">
    <w:p w:rsidR="00160464" w:rsidRDefault="00160464" w:rsidP="0097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D7" w:rsidRDefault="00977AD7">
    <w:pPr>
      <w:pStyle w:val="a5"/>
    </w:pPr>
  </w:p>
  <w:p w:rsidR="00977AD7" w:rsidRDefault="00977AD7">
    <w:pPr>
      <w:pStyle w:val="a5"/>
    </w:pPr>
  </w:p>
  <w:p w:rsidR="00977AD7" w:rsidRDefault="00977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D7"/>
    <w:rsid w:val="00160464"/>
    <w:rsid w:val="00193C90"/>
    <w:rsid w:val="002C4C51"/>
    <w:rsid w:val="004B1AE0"/>
    <w:rsid w:val="007614F4"/>
    <w:rsid w:val="00895B63"/>
    <w:rsid w:val="00977AD7"/>
    <w:rsid w:val="009B3FF5"/>
    <w:rsid w:val="00AB169A"/>
    <w:rsid w:val="00CE2025"/>
    <w:rsid w:val="00EA2551"/>
    <w:rsid w:val="00F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AD7"/>
  </w:style>
  <w:style w:type="paragraph" w:styleId="a7">
    <w:name w:val="footer"/>
    <w:basedOn w:val="a"/>
    <w:link w:val="a8"/>
    <w:uiPriority w:val="99"/>
    <w:unhideWhenUsed/>
    <w:rsid w:val="0097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AD7"/>
  </w:style>
  <w:style w:type="paragraph" w:styleId="a7">
    <w:name w:val="footer"/>
    <w:basedOn w:val="a"/>
    <w:link w:val="a8"/>
    <w:uiPriority w:val="99"/>
    <w:unhideWhenUsed/>
    <w:rsid w:val="0097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30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06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8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109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k.ru/dk?cmd=PopLayerPhoto&amp;st.layer.cmd=PopLayerPhotoOuter&amp;st.layer.type=GROUP&amp;st.layer.revNav=off&amp;st.layer.limitedUi=false&amp;st.layer.sphotoIds=818074546775;818074646615&amp;st.layer.showNav=on&amp;st.layer.photoAlbumId=51993613631575&amp;st.layer.epm=off&amp;st.layer.photoId=818074646615&amp;st.layer.opl=off&amp;st.layer.navStartPhotoId=818074646615&amp;st.layer.sbd=off&amp;st.cmd=userMain&amp;st._aid=GroupTopicLayer_openPhotoLa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2017-03-09T15:59:00Z</cp:lastPrinted>
  <dcterms:created xsi:type="dcterms:W3CDTF">2020-01-19T19:26:00Z</dcterms:created>
  <dcterms:modified xsi:type="dcterms:W3CDTF">2020-01-19T19:26:00Z</dcterms:modified>
</cp:coreProperties>
</file>